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18E" w:rsidRDefault="00D1118E" w:rsidP="00D111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3F6982" wp14:editId="08BF8BFA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118E" w:rsidRPr="00D26641" w:rsidRDefault="00D1118E" w:rsidP="00D26641">
                            <w:pPr>
                              <w:ind w:firstLineChars="49" w:firstLine="108"/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D2664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3/9/30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3F69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D1118E" w:rsidRPr="00D26641" w:rsidRDefault="00D1118E" w:rsidP="00D26641">
                      <w:pPr>
                        <w:ind w:firstLineChars="49" w:firstLine="108"/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D2664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3/9/30</w:t>
                      </w:r>
                    </w:p>
                  </w:txbxContent>
                </v:textbox>
              </v:shape>
            </w:pict>
          </mc:Fallback>
        </mc:AlternateContent>
      </w:r>
      <w:r w:rsidRPr="00D1118E">
        <w:rPr>
          <w:rFonts w:hint="eastAsia"/>
        </w:rPr>
        <w:t xml:space="preserve"> </w: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</w:t>
      </w:r>
      <w:r>
        <w:rPr>
          <w:rFonts w:hint="eastAsia"/>
          <w:noProof/>
          <w:color w:val="0070C0"/>
        </w:rPr>
        <w:drawing>
          <wp:inline distT="0" distB="0" distL="0" distR="0" wp14:anchorId="542847A3" wp14:editId="285111FB">
            <wp:extent cx="238125" cy="257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  <w:bookmarkStart w:id="0" w:name="_GoBack"/>
      <w:bookmarkEnd w:id="0"/>
    </w:p>
    <w:p w:rsidR="00D1118E" w:rsidRPr="008324C0" w:rsidRDefault="00D1118E" w:rsidP="00D1118E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>
        <w:rPr>
          <w:rFonts w:hint="eastAsia"/>
          <w:noProof/>
        </w:rPr>
        <w:drawing>
          <wp:inline distT="0" distB="0" distL="0" distR="0" wp14:anchorId="10C7349C" wp14:editId="453A0184">
            <wp:extent cx="295275" cy="2952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D1118E" w:rsidRDefault="00D1118E" w:rsidP="00D1118E">
      <w:r>
        <w:rPr>
          <w:rFonts w:hint="eastAsia"/>
        </w:rPr>
        <w:t>【方法】</w:t>
      </w:r>
    </w:p>
    <w:tbl>
      <w:tblPr>
        <w:tblStyle w:val="a3"/>
        <w:tblW w:w="11266" w:type="dxa"/>
        <w:jc w:val="center"/>
        <w:tblLook w:val="01E0" w:firstRow="1" w:lastRow="1" w:firstColumn="1" w:lastColumn="1" w:noHBand="0" w:noVBand="0"/>
      </w:tblPr>
      <w:tblGrid>
        <w:gridCol w:w="5645"/>
        <w:gridCol w:w="5621"/>
      </w:tblGrid>
      <w:tr w:rsidR="00D1118E" w:rsidTr="00D65562">
        <w:trPr>
          <w:trHeight w:val="361"/>
          <w:jc w:val="center"/>
        </w:trPr>
        <w:tc>
          <w:tcPr>
            <w:tcW w:w="11265" w:type="dxa"/>
            <w:gridSpan w:val="2"/>
          </w:tcPr>
          <w:p w:rsidR="00D1118E" w:rsidRPr="00C304F6" w:rsidRDefault="00D1118E" w:rsidP="00D65562">
            <w:pPr>
              <w:jc w:val="center"/>
              <w:rPr>
                <w:w w:val="200"/>
              </w:rPr>
            </w:pPr>
            <w:r w:rsidRPr="00C304F6">
              <w:rPr>
                <w:rFonts w:hint="eastAsia"/>
                <w:w w:val="200"/>
              </w:rPr>
              <w:t>【入力モードの切り替え方】</w:t>
            </w:r>
          </w:p>
        </w:tc>
      </w:tr>
      <w:tr w:rsidR="00D1118E" w:rsidTr="00D65562">
        <w:trPr>
          <w:trHeight w:val="3961"/>
          <w:jc w:val="center"/>
        </w:trPr>
        <w:tc>
          <w:tcPr>
            <w:tcW w:w="5633" w:type="dxa"/>
          </w:tcPr>
          <w:p w:rsidR="00D1118E" w:rsidRDefault="00D1118E" w:rsidP="00D65562">
            <w:pPr>
              <w:numPr>
                <w:ilvl w:val="0"/>
                <w:numId w:val="1"/>
              </w:numPr>
            </w:pPr>
            <w:r w:rsidRPr="00C304F6">
              <w:rPr>
                <w:rFonts w:hint="eastAsia"/>
                <w:b/>
              </w:rPr>
              <w:t>方法</w:t>
            </w:r>
          </w:p>
          <w:p w:rsidR="00D1118E" w:rsidRDefault="00D1118E" w:rsidP="00D65562">
            <w:r>
              <w:rPr>
                <w:rFonts w:hint="eastAsia"/>
              </w:rPr>
              <w:t>キーボード左上にある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noProof/>
              </w:rPr>
              <w:drawing>
                <wp:inline distT="0" distB="0" distL="0" distR="0" wp14:anchorId="1589C665" wp14:editId="618CDED7">
                  <wp:extent cx="361950" cy="323850"/>
                  <wp:effectExtent l="0" t="0" r="0" b="0"/>
                  <wp:docPr id="3676" name="図 3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を押すと、</w:t>
            </w:r>
            <w:r>
              <w:rPr>
                <w:sz w:val="21"/>
              </w:rPr>
              <w:object w:dxaOrig="315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8pt" o:ole="">
                  <v:imagedata r:id="rId10" o:title=""/>
                </v:shape>
                <o:OLEObject Type="Embed" ProgID="PBrush" ShapeID="_x0000_i1025" DrawAspect="Content" ObjectID="_1444559636" r:id="rId11"/>
              </w:object>
            </w:r>
            <w:r>
              <w:rPr>
                <w:rFonts w:hint="eastAsia"/>
              </w:rPr>
              <w:t>が</w:t>
            </w:r>
            <w:r>
              <w:rPr>
                <w:rFonts w:hint="eastAsia"/>
              </w:rPr>
              <w:t xml:space="preserve"> </w:t>
            </w:r>
            <w:r>
              <w:rPr>
                <w:sz w:val="21"/>
              </w:rPr>
              <w:object w:dxaOrig="345" w:dyaOrig="345">
                <v:shape id="_x0000_i1026" type="#_x0000_t75" style="width:17.25pt;height:17.25pt" o:ole="">
                  <v:imagedata r:id="rId12" o:title=""/>
                </v:shape>
                <o:OLEObject Type="Embed" ProgID="PBrush" ShapeID="_x0000_i1026" DrawAspect="Content" ObjectID="_1444559637" r:id="rId13"/>
              </w:object>
            </w:r>
            <w:r>
              <w:rPr>
                <w:rFonts w:hint="eastAsia"/>
              </w:rPr>
              <w:t>に変わり</w:t>
            </w:r>
            <w:r w:rsidRPr="00A802AC">
              <w:rPr>
                <w:rFonts w:hint="eastAsia"/>
                <w:b/>
              </w:rPr>
              <w:t>半角英数：直接入力</w:t>
            </w:r>
            <w:r>
              <w:rPr>
                <w:rFonts w:hint="eastAsia"/>
              </w:rPr>
              <w:t>の入力モードになります。</w:t>
            </w:r>
          </w:p>
          <w:p w:rsidR="00D1118E" w:rsidRDefault="00D1118E" w:rsidP="00D65562">
            <w:pPr>
              <w:ind w:firstLineChars="100" w:firstLine="200"/>
            </w:pPr>
            <w:r>
              <w:rPr>
                <w:rFonts w:hint="eastAsia"/>
              </w:rPr>
              <w:t>＜</w:t>
            </w:r>
            <w:r>
              <w:rPr>
                <w:rFonts w:hint="eastAsia"/>
                <w:noProof/>
              </w:rPr>
              <w:drawing>
                <wp:inline distT="0" distB="0" distL="0" distR="0" wp14:anchorId="744DC940" wp14:editId="672E92B6">
                  <wp:extent cx="361950" cy="323850"/>
                  <wp:effectExtent l="0" t="0" r="0" b="0"/>
                  <wp:docPr id="3679" name="図 3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を再度押すと</w:t>
            </w:r>
            <w:r>
              <w:rPr>
                <w:rFonts w:hint="eastAsia"/>
              </w:rPr>
              <w:t xml:space="preserve"> </w:t>
            </w:r>
            <w:r>
              <w:rPr>
                <w:sz w:val="21"/>
              </w:rPr>
              <w:object w:dxaOrig="315" w:dyaOrig="360">
                <v:shape id="_x0000_i1027" type="#_x0000_t75" style="width:15.75pt;height:18pt" o:ole="">
                  <v:imagedata r:id="rId10" o:title=""/>
                </v:shape>
                <o:OLEObject Type="Embed" ProgID="PBrush" ShapeID="_x0000_i1027" DrawAspect="Content" ObjectID="_1444559638" r:id="rId1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に戻ります。＞</w:t>
            </w:r>
          </w:p>
          <w:tbl>
            <w:tblPr>
              <w:tblStyle w:val="a3"/>
              <w:tblW w:w="5417" w:type="dxa"/>
              <w:tblInd w:w="2" w:type="dxa"/>
              <w:tblLook w:val="01E0" w:firstRow="1" w:lastRow="1" w:firstColumn="1" w:lastColumn="1" w:noHBand="0" w:noVBand="0"/>
            </w:tblPr>
            <w:tblGrid>
              <w:gridCol w:w="1805"/>
              <w:gridCol w:w="1805"/>
              <w:gridCol w:w="1807"/>
            </w:tblGrid>
            <w:tr w:rsidR="00D1118E" w:rsidTr="00D65562">
              <w:trPr>
                <w:trHeight w:val="510"/>
              </w:trPr>
              <w:tc>
                <w:tcPr>
                  <w:tcW w:w="5417" w:type="dxa"/>
                  <w:gridSpan w:val="3"/>
                  <w:shd w:val="clear" w:color="auto" w:fill="C0C0C0"/>
                </w:tcPr>
                <w:p w:rsidR="00D1118E" w:rsidRDefault="00D1118E" w:rsidP="00D65562">
                  <w:pPr>
                    <w:jc w:val="center"/>
                  </w:pPr>
                  <w:r w:rsidRPr="00954C7D">
                    <w:rPr>
                      <w:rFonts w:hint="eastAsia"/>
                      <w:b/>
                      <w:color w:val="333333"/>
                    </w:rPr>
                    <w:t xml:space="preserve">[ </w:t>
                  </w:r>
                  <w:r w:rsidRPr="00954C7D">
                    <w:rPr>
                      <w:rFonts w:hint="eastAsia"/>
                      <w:b/>
                      <w:color w:val="333333"/>
                    </w:rPr>
                    <w:t>例</w:t>
                  </w:r>
                  <w:r w:rsidRPr="00954C7D">
                    <w:rPr>
                      <w:rFonts w:hint="eastAsia"/>
                      <w:b/>
                      <w:color w:val="333333"/>
                    </w:rPr>
                    <w:t xml:space="preserve"> ]</w:t>
                  </w:r>
                  <w:r>
                    <w:rPr>
                      <w:rFonts w:hint="eastAsia"/>
                    </w:rPr>
                    <w:t>：モード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sz w:val="21"/>
                    </w:rPr>
                    <w:object w:dxaOrig="315" w:dyaOrig="360">
                      <v:shape id="_x0000_i1028" type="#_x0000_t75" style="width:15.75pt;height:18pt" o:ole="">
                        <v:imagedata r:id="rId10" o:title=""/>
                      </v:shape>
                      <o:OLEObject Type="Embed" ProgID="PBrush" ShapeID="_x0000_i1028" DrawAspect="Content" ObjectID="_1444559639" r:id="rId15"/>
                    </w:objec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と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sz w:val="21"/>
                    </w:rPr>
                    <w:object w:dxaOrig="345" w:dyaOrig="345">
                      <v:shape id="_x0000_i1029" type="#_x0000_t75" style="width:17.25pt;height:17.25pt" o:ole="">
                        <v:imagedata r:id="rId12" o:title=""/>
                      </v:shape>
                      <o:OLEObject Type="Embed" ProgID="PBrush" ShapeID="_x0000_i1029" DrawAspect="Content" ObjectID="_1444559640" r:id="rId16"/>
                    </w:objec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との違い（全角／半角）</w:t>
                  </w:r>
                </w:p>
              </w:tc>
            </w:tr>
            <w:tr w:rsidR="00D1118E" w:rsidTr="00D65562">
              <w:trPr>
                <w:trHeight w:hRule="exact" w:val="343"/>
              </w:trPr>
              <w:tc>
                <w:tcPr>
                  <w:tcW w:w="1805" w:type="dxa"/>
                </w:tcPr>
                <w:p w:rsidR="00D1118E" w:rsidRDefault="00D1118E" w:rsidP="00D65562">
                  <w:pPr>
                    <w:jc w:val="center"/>
                  </w:pPr>
                  <w:r>
                    <w:rPr>
                      <w:rFonts w:hint="eastAsia"/>
                    </w:rPr>
                    <w:t>文字種</w:t>
                  </w:r>
                </w:p>
              </w:tc>
              <w:tc>
                <w:tcPr>
                  <w:tcW w:w="1805" w:type="dxa"/>
                  <w:shd w:val="clear" w:color="auto" w:fill="FF99CC"/>
                </w:tcPr>
                <w:p w:rsidR="00D1118E" w:rsidRDefault="00D1118E" w:rsidP="00D65562">
                  <w:pPr>
                    <w:jc w:val="center"/>
                  </w:pPr>
                  <w:r>
                    <w:rPr>
                      <w:rFonts w:hint="eastAsia"/>
                    </w:rPr>
                    <w:t>全角の場合</w:t>
                  </w:r>
                </w:p>
              </w:tc>
              <w:tc>
                <w:tcPr>
                  <w:tcW w:w="1806" w:type="dxa"/>
                  <w:shd w:val="clear" w:color="auto" w:fill="99CCFF"/>
                </w:tcPr>
                <w:p w:rsidR="00D1118E" w:rsidRDefault="00D1118E" w:rsidP="00D65562">
                  <w:pPr>
                    <w:jc w:val="center"/>
                  </w:pPr>
                  <w:r>
                    <w:rPr>
                      <w:rFonts w:hint="eastAsia"/>
                    </w:rPr>
                    <w:t>半角の場合</w:t>
                  </w:r>
                </w:p>
              </w:tc>
            </w:tr>
            <w:tr w:rsidR="00D1118E" w:rsidTr="00D65562">
              <w:trPr>
                <w:trHeight w:hRule="exact" w:val="343"/>
              </w:trPr>
              <w:tc>
                <w:tcPr>
                  <w:tcW w:w="1805" w:type="dxa"/>
                </w:tcPr>
                <w:p w:rsidR="00D1118E" w:rsidRDefault="00D1118E" w:rsidP="00D65562">
                  <w:r>
                    <w:rPr>
                      <w:rFonts w:hint="eastAsia"/>
                    </w:rPr>
                    <w:t>英字</w:t>
                  </w:r>
                </w:p>
              </w:tc>
              <w:tc>
                <w:tcPr>
                  <w:tcW w:w="1805" w:type="dxa"/>
                </w:tcPr>
                <w:p w:rsidR="00D1118E" w:rsidRPr="00321F0E" w:rsidRDefault="00D1118E" w:rsidP="00D65562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Ｂｏｏｋ</w:t>
                  </w:r>
                  <w:r w:rsidRPr="00321F0E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</w:p>
                <w:p w:rsidR="00D1118E" w:rsidRPr="00321F0E" w:rsidRDefault="00D1118E" w:rsidP="00D65562">
                  <w:pPr>
                    <w:rPr>
                      <w:sz w:val="24"/>
                      <w:szCs w:val="24"/>
                    </w:rPr>
                  </w:pPr>
                  <w:r w:rsidRPr="00321F0E">
                    <w:rPr>
                      <w:rFonts w:hint="eastAsia"/>
                      <w:sz w:val="24"/>
                      <w:szCs w:val="24"/>
                    </w:rPr>
                    <w:t>ＡＢＣＤＥＦＧ</w:t>
                  </w:r>
                </w:p>
              </w:tc>
              <w:tc>
                <w:tcPr>
                  <w:tcW w:w="1806" w:type="dxa"/>
                </w:tcPr>
                <w:p w:rsidR="00D1118E" w:rsidRPr="00321F0E" w:rsidRDefault="00D1118E" w:rsidP="00D65562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Book</w:t>
                  </w:r>
                </w:p>
                <w:p w:rsidR="00D1118E" w:rsidRPr="00321F0E" w:rsidRDefault="00D1118E" w:rsidP="00D65562">
                  <w:pPr>
                    <w:rPr>
                      <w:sz w:val="24"/>
                      <w:szCs w:val="24"/>
                    </w:rPr>
                  </w:pPr>
                  <w:r w:rsidRPr="00321F0E">
                    <w:rPr>
                      <w:rFonts w:hint="eastAsia"/>
                      <w:sz w:val="24"/>
                      <w:szCs w:val="24"/>
                    </w:rPr>
                    <w:t>ABCDEFG</w:t>
                  </w:r>
                </w:p>
              </w:tc>
            </w:tr>
            <w:tr w:rsidR="00D1118E" w:rsidTr="00D65562">
              <w:trPr>
                <w:trHeight w:hRule="exact" w:val="343"/>
              </w:trPr>
              <w:tc>
                <w:tcPr>
                  <w:tcW w:w="1805" w:type="dxa"/>
                </w:tcPr>
                <w:p w:rsidR="00D1118E" w:rsidRDefault="00D1118E" w:rsidP="00D65562">
                  <w:r>
                    <w:rPr>
                      <w:rFonts w:hint="eastAsia"/>
                    </w:rPr>
                    <w:t>数字</w:t>
                  </w:r>
                </w:p>
              </w:tc>
              <w:tc>
                <w:tcPr>
                  <w:tcW w:w="1805" w:type="dxa"/>
                </w:tcPr>
                <w:p w:rsidR="00D1118E" w:rsidRDefault="00D1118E" w:rsidP="00D65562">
                  <w:r>
                    <w:rPr>
                      <w:rFonts w:hint="eastAsia"/>
                    </w:rPr>
                    <w:t>１２３４５</w:t>
                  </w:r>
                </w:p>
              </w:tc>
              <w:tc>
                <w:tcPr>
                  <w:tcW w:w="1806" w:type="dxa"/>
                </w:tcPr>
                <w:p w:rsidR="00D1118E" w:rsidRDefault="00D1118E" w:rsidP="00D65562">
                  <w:r>
                    <w:rPr>
                      <w:rFonts w:hint="eastAsia"/>
                    </w:rPr>
                    <w:t>12345</w:t>
                  </w:r>
                </w:p>
              </w:tc>
            </w:tr>
            <w:tr w:rsidR="00D1118E" w:rsidTr="00D65562">
              <w:trPr>
                <w:trHeight w:hRule="exact" w:val="343"/>
              </w:trPr>
              <w:tc>
                <w:tcPr>
                  <w:tcW w:w="1805" w:type="dxa"/>
                </w:tcPr>
                <w:p w:rsidR="00D1118E" w:rsidRDefault="00D1118E" w:rsidP="00D65562">
                  <w:r>
                    <w:rPr>
                      <w:rFonts w:hint="eastAsia"/>
                    </w:rPr>
                    <w:t>記号</w:t>
                  </w:r>
                </w:p>
              </w:tc>
              <w:tc>
                <w:tcPr>
                  <w:tcW w:w="1805" w:type="dxa"/>
                </w:tcPr>
                <w:p w:rsidR="00D1118E" w:rsidRDefault="00D1118E" w:rsidP="00D65562">
                  <w:r>
                    <w:rPr>
                      <w:rFonts w:hint="eastAsia"/>
                    </w:rPr>
                    <w:t>％？＆＃＊</w:t>
                  </w:r>
                </w:p>
              </w:tc>
              <w:tc>
                <w:tcPr>
                  <w:tcW w:w="1806" w:type="dxa"/>
                </w:tcPr>
                <w:p w:rsidR="00D1118E" w:rsidRDefault="00D1118E" w:rsidP="00D65562">
                  <w:r>
                    <w:rPr>
                      <w:rFonts w:hint="eastAsia"/>
                    </w:rPr>
                    <w:t>%?&amp;#*</w:t>
                  </w:r>
                </w:p>
              </w:tc>
            </w:tr>
            <w:tr w:rsidR="00D1118E" w:rsidTr="00D65562">
              <w:trPr>
                <w:trHeight w:hRule="exact" w:val="343"/>
              </w:trPr>
              <w:tc>
                <w:tcPr>
                  <w:tcW w:w="1805" w:type="dxa"/>
                </w:tcPr>
                <w:p w:rsidR="00D1118E" w:rsidRDefault="00D1118E" w:rsidP="00D65562">
                  <w:r>
                    <w:rPr>
                      <w:rFonts w:hint="eastAsia"/>
                    </w:rPr>
                    <w:t>記号</w:t>
                  </w:r>
                </w:p>
              </w:tc>
              <w:tc>
                <w:tcPr>
                  <w:tcW w:w="1805" w:type="dxa"/>
                </w:tcPr>
                <w:p w:rsidR="00D1118E" w:rsidRDefault="00D1118E" w:rsidP="00D65562">
                  <w:r>
                    <w:rPr>
                      <w:rFonts w:hint="eastAsia"/>
                    </w:rPr>
                    <w:t>（　）＝～￥</w:t>
                  </w:r>
                </w:p>
              </w:tc>
              <w:tc>
                <w:tcPr>
                  <w:tcW w:w="1806" w:type="dxa"/>
                </w:tcPr>
                <w:p w:rsidR="00D1118E" w:rsidRDefault="00D1118E" w:rsidP="00D65562">
                  <w:r>
                    <w:rPr>
                      <w:rFonts w:hint="eastAsia"/>
                    </w:rPr>
                    <w:t>( ) = ~ \</w:t>
                  </w:r>
                </w:p>
              </w:tc>
            </w:tr>
          </w:tbl>
          <w:p w:rsidR="00D1118E" w:rsidRDefault="00D1118E" w:rsidP="00D65562">
            <w:r>
              <w:rPr>
                <w:rFonts w:hint="eastAsia"/>
              </w:rPr>
              <w:t xml:space="preserve">　</w:t>
            </w:r>
          </w:p>
        </w:tc>
        <w:tc>
          <w:tcPr>
            <w:tcW w:w="5633" w:type="dxa"/>
          </w:tcPr>
          <w:p w:rsidR="00D1118E" w:rsidRDefault="00D1118E" w:rsidP="00D65562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CCFFCC"/>
              </w:rPr>
              <w:t>所定のキーより</w:t>
            </w:r>
            <w:r w:rsidRPr="006F2485">
              <w:rPr>
                <w:rFonts w:hint="eastAsia"/>
                <w:color w:val="000000"/>
                <w:szCs w:val="21"/>
              </w:rPr>
              <w:t>入力</w:t>
            </w:r>
            <w:r>
              <w:rPr>
                <w:rFonts w:hint="eastAsia"/>
                <w:color w:val="000000"/>
                <w:szCs w:val="21"/>
              </w:rPr>
              <w:t>→</w:t>
            </w:r>
            <w:r w:rsidRPr="006F2485">
              <w:rPr>
                <w:rFonts w:ascii="ＭＳ 明朝" w:hAnsi="ＭＳ 明朝" w:hint="eastAsia"/>
                <w:b/>
                <w:color w:val="FF0000"/>
                <w:szCs w:val="21"/>
              </w:rPr>
              <w:t>「ENTER」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キーを押し下段に</w:t>
            </w:r>
            <w:r w:rsidRPr="006F2485">
              <w:rPr>
                <w:rFonts w:ascii="ＭＳ 明朝" w:hAnsi="ＭＳ 明朝" w:hint="eastAsia"/>
                <w:b/>
                <w:color w:val="FF0000"/>
                <w:szCs w:val="21"/>
              </w:rPr>
              <w:t>「改行」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します。</w:t>
            </w:r>
          </w:p>
          <w:p w:rsidR="00D1118E" w:rsidRDefault="00D1118E" w:rsidP="00D65562">
            <w:pPr>
              <w:jc w:val="left"/>
              <w:rPr>
                <w:b/>
              </w:rPr>
            </w:pPr>
            <w:r w:rsidRPr="00A802AC">
              <w:rPr>
                <w:rFonts w:hint="eastAsia"/>
                <w:b/>
              </w:rPr>
              <w:t>半角英数：直接入力</w:t>
            </w:r>
            <w:r>
              <w:rPr>
                <w:rFonts w:hint="eastAsia"/>
                <w:b/>
              </w:rPr>
              <w:t>ですので、「確定」のため</w:t>
            </w:r>
          </w:p>
          <w:p w:rsidR="00D1118E" w:rsidRDefault="00D1118E" w:rsidP="00D65562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「</w:t>
            </w:r>
            <w:r>
              <w:rPr>
                <w:rFonts w:hint="eastAsia"/>
                <w:b/>
              </w:rPr>
              <w:t>ENTER</w:t>
            </w:r>
            <w:r>
              <w:rPr>
                <w:rFonts w:hint="eastAsia"/>
                <w:b/>
              </w:rPr>
              <w:t>」キーは不要です！</w:t>
            </w:r>
          </w:p>
          <w:p w:rsidR="00D1118E" w:rsidRDefault="00D1118E" w:rsidP="00D65562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E</w:t>
            </w:r>
            <w:r>
              <w:rPr>
                <w:rFonts w:hint="eastAsia"/>
                <w:b/>
              </w:rPr>
              <w:t>メールやホームページのアドレス（</w:t>
            </w:r>
            <w:r>
              <w:rPr>
                <w:rFonts w:hint="eastAsia"/>
                <w:b/>
              </w:rPr>
              <w:t>URL</w:t>
            </w:r>
            <w:r>
              <w:rPr>
                <w:rFonts w:hint="eastAsia"/>
                <w:b/>
              </w:rPr>
              <w:t>）を入力する際に必要です。</w:t>
            </w:r>
          </w:p>
          <w:p w:rsidR="00D1118E" w:rsidRPr="00D1118E" w:rsidRDefault="00D1118E" w:rsidP="00D65562"/>
        </w:tc>
      </w:tr>
    </w:tbl>
    <w:p w:rsidR="00D1118E" w:rsidRDefault="00D1118E" w:rsidP="00D1118E">
      <w:pPr>
        <w:rPr>
          <w:color w:val="FF0000"/>
        </w:rPr>
      </w:pPr>
    </w:p>
    <w:p w:rsidR="00D1118E" w:rsidRDefault="00D1118E" w:rsidP="00D1118E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D1118E" w:rsidRPr="00284913" w:rsidRDefault="00D1118E" w:rsidP="00D1118E">
      <w:pPr>
        <w:rPr>
          <w:color w:val="FF0000"/>
        </w:rPr>
      </w:pPr>
    </w:p>
    <w:p w:rsidR="00D1118E" w:rsidRPr="00412458" w:rsidRDefault="00D1118E" w:rsidP="00D1118E">
      <w:pPr>
        <w:sectPr w:rsidR="00D1118E" w:rsidRPr="00412458" w:rsidSect="001041D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D1118E" w:rsidRPr="00CB7530" w:rsidRDefault="00D1118E" w:rsidP="00D1118E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D1118E" w:rsidRPr="00BA658A" w:rsidRDefault="00D1118E" w:rsidP="00D1118E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D1118E" w:rsidRDefault="00D1118E" w:rsidP="00D1118E"/>
    <w:p w:rsidR="00D1118E" w:rsidRDefault="00D1118E" w:rsidP="00D1118E"/>
    <w:p w:rsidR="00D1118E" w:rsidRDefault="00D1118E" w:rsidP="00D1118E">
      <w:r>
        <w:t>ABCDEFG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00BF30B4" wp14:editId="41BC2209">
            <wp:extent cx="609600" cy="304800"/>
            <wp:effectExtent l="0" t="0" r="0" b="0"/>
            <wp:docPr id="3693" name="図 3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69729965" wp14:editId="6C73B319">
            <wp:extent cx="323850" cy="304800"/>
            <wp:effectExtent l="0" t="0" r="0" b="0"/>
            <wp:docPr id="3694" name="図 3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…</w:t>
      </w:r>
      <w:r>
        <w:rPr>
          <w:rFonts w:hint="eastAsia"/>
        </w:rPr>
        <w:t>他</w:t>
      </w:r>
    </w:p>
    <w:p w:rsidR="00D1118E" w:rsidRDefault="00D1118E" w:rsidP="00D1118E">
      <w:pPr>
        <w:jc w:val="left"/>
      </w:pPr>
      <w:r>
        <w:t>H</w:t>
      </w:r>
      <w:r>
        <w:rPr>
          <w:rFonts w:hint="eastAsia"/>
        </w:rPr>
        <w:t>appy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直接「</w:t>
      </w:r>
      <w:r>
        <w:rPr>
          <w:rFonts w:hint="eastAsia"/>
        </w:rPr>
        <w:t>happy</w:t>
      </w:r>
      <w:r>
        <w:rPr>
          <w:rFonts w:hint="eastAsia"/>
        </w:rPr>
        <w:t>」と入力→改行</w:t>
      </w:r>
    </w:p>
    <w:p w:rsidR="00D1118E" w:rsidRDefault="00D1118E" w:rsidP="00D1118E">
      <w:pPr>
        <w:jc w:val="left"/>
      </w:pPr>
      <w:r>
        <w:rPr>
          <w:rFonts w:hint="eastAsia"/>
        </w:rPr>
        <w:t>12345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上段の数字キー</w:t>
      </w:r>
      <w:r>
        <w:rPr>
          <w:rFonts w:hint="eastAsia"/>
        </w:rPr>
        <w:t xml:space="preserve"> or</w:t>
      </w:r>
      <w:r>
        <w:rPr>
          <w:rFonts w:hint="eastAsia"/>
        </w:rPr>
        <w:t>テンキー</w:t>
      </w:r>
    </w:p>
    <w:p w:rsidR="00D1118E" w:rsidRDefault="00D1118E" w:rsidP="00D1118E">
      <w:r>
        <w:rPr>
          <w:rFonts w:hint="eastAsia"/>
        </w:rPr>
        <w:t>?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2DAAA624" wp14:editId="06B487D3">
            <wp:extent cx="609600" cy="304800"/>
            <wp:effectExtent l="0" t="0" r="0" b="0"/>
            <wp:docPr id="3695" name="図 3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56CB6DD6" wp14:editId="55418FD2">
            <wp:extent cx="314325" cy="304800"/>
            <wp:effectExtent l="0" t="0" r="0" b="0"/>
            <wp:docPr id="3696" name="図 3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18E" w:rsidRDefault="00D1118E" w:rsidP="00D1118E">
      <w:r>
        <w:rPr>
          <w:rFonts w:hint="eastAsia"/>
        </w:rPr>
        <w:t>!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F374667" wp14:editId="1694B277">
            <wp:extent cx="609600" cy="304800"/>
            <wp:effectExtent l="0" t="0" r="0" b="0"/>
            <wp:docPr id="3697" name="図 3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618F38EC" wp14:editId="4E87B0B1">
            <wp:extent cx="323850" cy="295275"/>
            <wp:effectExtent l="0" t="0" r="0" b="0"/>
            <wp:docPr id="3698" name="図 3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18E" w:rsidRDefault="00D1118E" w:rsidP="00D1118E">
      <w:r>
        <w:rPr>
          <w:rFonts w:hint="eastAsia"/>
        </w:rPr>
        <w:t>$%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69252E9" wp14:editId="7683A1F6">
            <wp:extent cx="609600" cy="304800"/>
            <wp:effectExtent l="0" t="0" r="0" b="0"/>
            <wp:docPr id="3699" name="図 3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32E95B18" wp14:editId="3D5883F5">
            <wp:extent cx="704850" cy="304800"/>
            <wp:effectExtent l="0" t="0" r="0" b="0"/>
            <wp:docPr id="3700" name="図 3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18E" w:rsidRDefault="00D1118E" w:rsidP="00D1118E">
      <w:r>
        <w:rPr>
          <w:rFonts w:hint="eastAsia"/>
        </w:rPr>
        <w:t>~</w:t>
      </w:r>
      <w:r>
        <w:rPr>
          <w:rFonts w:hint="eastAsia"/>
        </w:rPr>
        <w:t>（チルダ）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07CB187D" wp14:editId="157715A8">
            <wp:extent cx="609600" cy="304800"/>
            <wp:effectExtent l="0" t="0" r="0" b="0"/>
            <wp:docPr id="3701" name="図 3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148681E2" wp14:editId="07318941">
            <wp:extent cx="333375" cy="314325"/>
            <wp:effectExtent l="0" t="0" r="0" b="0"/>
            <wp:docPr id="3702" name="図 3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0F1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※</w:t>
      </w:r>
      <w:r w:rsidRPr="005940F1">
        <w:rPr>
          <w:rFonts w:hint="eastAsia"/>
          <w:color w:val="FF0000"/>
        </w:rPr>
        <w:t>重）</w:t>
      </w:r>
    </w:p>
    <w:p w:rsidR="00D1118E" w:rsidRDefault="00D1118E" w:rsidP="00D1118E">
      <w:r>
        <w:rPr>
          <w:rFonts w:hint="eastAsia"/>
        </w:rPr>
        <w:t>{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126B4767" wp14:editId="389EE427">
            <wp:extent cx="609600" cy="304800"/>
            <wp:effectExtent l="0" t="0" r="0" b="0"/>
            <wp:docPr id="3703" name="図 3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42A38CAD" wp14:editId="1758A0E4">
            <wp:extent cx="323850" cy="314325"/>
            <wp:effectExtent l="0" t="0" r="0" b="0"/>
            <wp:docPr id="3704" name="図 3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18E" w:rsidRDefault="00D1118E" w:rsidP="00D1118E">
      <w:r>
        <w:rPr>
          <w:rFonts w:hint="eastAsia"/>
        </w:rPr>
        <w:t>[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直接</w:t>
      </w:r>
      <w:r>
        <w:rPr>
          <w:rFonts w:hint="eastAsia"/>
          <w:noProof/>
        </w:rPr>
        <w:drawing>
          <wp:inline distT="0" distB="0" distL="0" distR="0" wp14:anchorId="3E210EB7" wp14:editId="153E4BB0">
            <wp:extent cx="323850" cy="314325"/>
            <wp:effectExtent l="0" t="0" r="0" b="0"/>
            <wp:docPr id="3705" name="図 3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18E" w:rsidRDefault="00D1118E" w:rsidP="00D1118E">
      <w:pPr>
        <w:rPr>
          <w:color w:val="FF0000"/>
        </w:rPr>
      </w:pPr>
      <w:r>
        <w:rPr>
          <w:rFonts w:hint="eastAsia"/>
        </w:rPr>
        <w:t>_</w:t>
      </w:r>
      <w:r>
        <w:rPr>
          <w:rFonts w:hint="eastAsia"/>
        </w:rPr>
        <w:t>（アンダーバー）</w:t>
      </w:r>
      <w:r>
        <w:rPr>
          <w:rFonts w:hint="eastAsia"/>
          <w:noProof/>
        </w:rPr>
        <w:drawing>
          <wp:inline distT="0" distB="0" distL="0" distR="0" wp14:anchorId="11EA642D" wp14:editId="6811BF87">
            <wp:extent cx="609600" cy="304800"/>
            <wp:effectExtent l="0" t="0" r="0" b="0"/>
            <wp:docPr id="3706" name="図 3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0BED8C31" wp14:editId="3327E7BA">
            <wp:extent cx="333375" cy="304800"/>
            <wp:effectExtent l="0" t="0" r="0" b="0"/>
            <wp:docPr id="3707" name="図 3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0F1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※</w:t>
      </w:r>
      <w:r w:rsidRPr="005940F1">
        <w:rPr>
          <w:rFonts w:hint="eastAsia"/>
          <w:color w:val="FF0000"/>
        </w:rPr>
        <w:t>重）</w:t>
      </w:r>
    </w:p>
    <w:p w:rsidR="00D1118E" w:rsidRPr="005940F1" w:rsidRDefault="00D1118E" w:rsidP="00D1118E">
      <w:pPr>
        <w:rPr>
          <w:color w:val="000000"/>
        </w:rPr>
      </w:pPr>
      <w:r>
        <w:rPr>
          <w:rFonts w:hint="eastAsia"/>
          <w:color w:val="000000"/>
        </w:rPr>
        <w:t>/</w:t>
      </w:r>
      <w:r>
        <w:rPr>
          <w:rFonts w:hint="eastAsia"/>
          <w:color w:val="000000"/>
        </w:rPr>
        <w:t>（スラッシュ）</w:t>
      </w:r>
      <w:r>
        <w:rPr>
          <w:rFonts w:hint="eastAsia"/>
          <w:color w:val="000000"/>
        </w:rPr>
        <w:tab/>
      </w:r>
      <w:r>
        <w:rPr>
          <w:rFonts w:hint="eastAsia"/>
        </w:rPr>
        <w:t>直接</w:t>
      </w:r>
      <w:r>
        <w:rPr>
          <w:rFonts w:hint="eastAsia"/>
          <w:noProof/>
        </w:rPr>
        <w:drawing>
          <wp:inline distT="0" distB="0" distL="0" distR="0" wp14:anchorId="1CF19FB1" wp14:editId="7C8809F6">
            <wp:extent cx="314325" cy="314325"/>
            <wp:effectExtent l="0" t="0" r="0" b="0"/>
            <wp:docPr id="3708" name="図 3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0F1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※</w:t>
      </w:r>
      <w:r w:rsidRPr="005940F1">
        <w:rPr>
          <w:rFonts w:hint="eastAsia"/>
          <w:color w:val="FF0000"/>
        </w:rPr>
        <w:t>重）</w:t>
      </w:r>
    </w:p>
    <w:p w:rsidR="00D1118E" w:rsidRDefault="00D1118E" w:rsidP="00D1118E">
      <w:r>
        <w:rPr>
          <w:rFonts w:hint="eastAsia"/>
        </w:rPr>
        <w:t>.</w:t>
      </w:r>
      <w:r>
        <w:rPr>
          <w:rFonts w:hint="eastAsia"/>
        </w:rPr>
        <w:t>（ドット・ピリオド）</w:t>
      </w:r>
      <w:r>
        <w:rPr>
          <w:rFonts w:hint="eastAsia"/>
        </w:rPr>
        <w:tab/>
      </w:r>
      <w:r>
        <w:rPr>
          <w:rFonts w:hint="eastAsia"/>
        </w:rPr>
        <w:t>直接</w:t>
      </w:r>
      <w:r>
        <w:rPr>
          <w:rFonts w:hint="eastAsia"/>
          <w:noProof/>
        </w:rPr>
        <w:drawing>
          <wp:inline distT="0" distB="0" distL="0" distR="0" wp14:anchorId="09F31935" wp14:editId="4E1ABD07">
            <wp:extent cx="323850" cy="323850"/>
            <wp:effectExtent l="0" t="0" r="0" b="0"/>
            <wp:docPr id="3709" name="図 3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0F1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※</w:t>
      </w:r>
      <w:r w:rsidRPr="005940F1">
        <w:rPr>
          <w:rFonts w:hint="eastAsia"/>
          <w:color w:val="FF0000"/>
        </w:rPr>
        <w:t>重）</w:t>
      </w:r>
    </w:p>
    <w:p w:rsidR="00D1118E" w:rsidRDefault="00D1118E" w:rsidP="00D1118E">
      <w:r>
        <w:rPr>
          <w:rFonts w:hint="eastAsia"/>
        </w:rPr>
        <w:tab/>
      </w:r>
    </w:p>
    <w:p w:rsidR="00D1118E" w:rsidRDefault="00D1118E" w:rsidP="00D1118E"/>
    <w:p w:rsidR="00D1118E" w:rsidRDefault="00D1118E" w:rsidP="00D1118E">
      <w:pPr>
        <w:jc w:val="left"/>
        <w:rPr>
          <w:b/>
          <w:shd w:val="clear" w:color="auto" w:fill="CCFFCC"/>
        </w:rPr>
      </w:pPr>
    </w:p>
    <w:p w:rsidR="00D1118E" w:rsidRDefault="00D1118E" w:rsidP="00D1118E">
      <w:pPr>
        <w:jc w:val="left"/>
        <w:rPr>
          <w:b/>
          <w:shd w:val="clear" w:color="auto" w:fill="CCFFCC"/>
        </w:rPr>
      </w:pPr>
    </w:p>
    <w:p w:rsidR="00D1118E" w:rsidRPr="007E2DC9" w:rsidRDefault="00D1118E" w:rsidP="00D1118E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D1118E" w:rsidRPr="007E2DC9" w:rsidRDefault="00D1118E" w:rsidP="00D1118E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D1118E" w:rsidRPr="007E2DC9" w:rsidRDefault="00D1118E" w:rsidP="00D1118E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D1118E" w:rsidRDefault="00D1118E" w:rsidP="00D1118E">
      <w:pPr>
        <w:spacing w:line="360" w:lineRule="exact"/>
      </w:pPr>
    </w:p>
    <w:p w:rsidR="00D1118E" w:rsidRDefault="00D1118E" w:rsidP="00D1118E">
      <w:pPr>
        <w:spacing w:line="360" w:lineRule="exact"/>
      </w:pPr>
    </w:p>
    <w:p w:rsidR="00D1118E" w:rsidRDefault="00D1118E" w:rsidP="00D1118E">
      <w:pPr>
        <w:spacing w:line="360" w:lineRule="exact"/>
      </w:pPr>
    </w:p>
    <w:p w:rsidR="00D1118E" w:rsidRDefault="00D1118E" w:rsidP="00D1118E">
      <w:pPr>
        <w:spacing w:line="360" w:lineRule="exact"/>
      </w:pPr>
    </w:p>
    <w:p w:rsidR="00D1118E" w:rsidRPr="00F96D4B" w:rsidRDefault="00D1118E" w:rsidP="00D1118E">
      <w:pPr>
        <w:spacing w:line="360" w:lineRule="exact"/>
      </w:pPr>
    </w:p>
    <w:p w:rsidR="00D1118E" w:rsidRPr="001041D4" w:rsidRDefault="00D1118E" w:rsidP="00D1118E"/>
    <w:p w:rsidR="002478FB" w:rsidRPr="00D1118E" w:rsidRDefault="00BC736E"/>
    <w:sectPr w:rsidR="002478FB" w:rsidRPr="00D1118E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36E" w:rsidRDefault="00BC736E" w:rsidP="00D26641">
      <w:pPr>
        <w:spacing w:line="240" w:lineRule="auto"/>
      </w:pPr>
      <w:r>
        <w:separator/>
      </w:r>
    </w:p>
  </w:endnote>
  <w:endnote w:type="continuationSeparator" w:id="0">
    <w:p w:rsidR="00BC736E" w:rsidRDefault="00BC736E" w:rsidP="00D266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36E" w:rsidRDefault="00BC736E" w:rsidP="00D26641">
      <w:pPr>
        <w:spacing w:line="240" w:lineRule="auto"/>
      </w:pPr>
      <w:r>
        <w:separator/>
      </w:r>
    </w:p>
  </w:footnote>
  <w:footnote w:type="continuationSeparator" w:id="0">
    <w:p w:rsidR="00BC736E" w:rsidRDefault="00BC736E" w:rsidP="00D266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8E"/>
    <w:rsid w:val="00280DC7"/>
    <w:rsid w:val="00B019A0"/>
    <w:rsid w:val="00BC736E"/>
    <w:rsid w:val="00D1118E"/>
    <w:rsid w:val="00D2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2681D2-3748-49CA-B53B-CBC0AAEC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18E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118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266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6641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D266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664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2013-09-14T02:58:00Z</dcterms:created>
  <dcterms:modified xsi:type="dcterms:W3CDTF">2013-10-29T04:47:00Z</dcterms:modified>
</cp:coreProperties>
</file>